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C82B86" w14:textId="77777777" w:rsidR="001128BE" w:rsidRDefault="001128BE" w:rsidP="001128BE">
      <w:pPr>
        <w:jc w:val="center"/>
      </w:pPr>
    </w:p>
    <w:p w14:paraId="76C8391B" w14:textId="7B23F89B" w:rsidR="00D56016" w:rsidRDefault="001128BE" w:rsidP="001128BE">
      <w:pPr>
        <w:jc w:val="center"/>
      </w:pPr>
      <w:r>
        <w:rPr>
          <w:noProof/>
        </w:rPr>
        <w:drawing>
          <wp:inline distT="0" distB="0" distL="0" distR="0" wp14:anchorId="06EC3628" wp14:editId="2EE658DA">
            <wp:extent cx="1181100" cy="1466850"/>
            <wp:effectExtent l="0" t="0" r="0" b="0"/>
            <wp:docPr id="1" name="Picture 1" descr="C:\Users\e\Speaking Engagements\Sunburst cropped (3) -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Speaking Engagements\Sunburst cropped (3) - Copy.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81100" cy="1466850"/>
                    </a:xfrm>
                    <a:prstGeom prst="rect">
                      <a:avLst/>
                    </a:prstGeom>
                    <a:noFill/>
                    <a:ln>
                      <a:noFill/>
                    </a:ln>
                  </pic:spPr>
                </pic:pic>
              </a:graphicData>
            </a:graphic>
          </wp:inline>
        </w:drawing>
      </w:r>
    </w:p>
    <w:p w14:paraId="1F5BBC5F" w14:textId="77777777" w:rsidR="001128BE" w:rsidRDefault="001128BE" w:rsidP="001128BE">
      <w:pPr>
        <w:pStyle w:val="NoSpacing"/>
        <w:jc w:val="center"/>
        <w:rPr>
          <w:rFonts w:ascii="Century Gothic" w:hAnsi="Century Gothic"/>
          <w:sz w:val="28"/>
          <w:szCs w:val="28"/>
        </w:rPr>
      </w:pPr>
    </w:p>
    <w:p w14:paraId="418C8497" w14:textId="34CCA52D" w:rsidR="001128BE" w:rsidRDefault="001128BE" w:rsidP="001128BE">
      <w:pPr>
        <w:pStyle w:val="NoSpacing"/>
        <w:jc w:val="center"/>
        <w:rPr>
          <w:rFonts w:ascii="Century Gothic" w:hAnsi="Century Gothic"/>
          <w:sz w:val="28"/>
          <w:szCs w:val="28"/>
        </w:rPr>
      </w:pPr>
      <w:r>
        <w:rPr>
          <w:rFonts w:ascii="Century Gothic" w:hAnsi="Century Gothic"/>
          <w:sz w:val="28"/>
          <w:szCs w:val="28"/>
        </w:rPr>
        <w:t>A Speaking and Listening Road Trip to the South</w:t>
      </w:r>
    </w:p>
    <w:p w14:paraId="3733EAF4" w14:textId="7290D42C" w:rsidR="00656B60" w:rsidRDefault="001128BE" w:rsidP="001128BE">
      <w:pPr>
        <w:pStyle w:val="NoSpacing"/>
        <w:jc w:val="center"/>
        <w:rPr>
          <w:rFonts w:ascii="Century Gothic" w:hAnsi="Century Gothic"/>
          <w:sz w:val="28"/>
          <w:szCs w:val="28"/>
        </w:rPr>
      </w:pPr>
      <w:r w:rsidRPr="0009268A">
        <w:rPr>
          <w:rFonts w:ascii="Century Gothic" w:hAnsi="Century Gothic"/>
          <w:sz w:val="28"/>
          <w:szCs w:val="28"/>
        </w:rPr>
        <w:t xml:space="preserve">January </w:t>
      </w:r>
      <w:r>
        <w:rPr>
          <w:rFonts w:ascii="Century Gothic" w:hAnsi="Century Gothic"/>
          <w:sz w:val="28"/>
          <w:szCs w:val="28"/>
        </w:rPr>
        <w:t>27</w:t>
      </w:r>
      <w:r>
        <w:rPr>
          <w:rFonts w:ascii="Century Gothic" w:hAnsi="Century Gothic"/>
          <w:sz w:val="28"/>
          <w:szCs w:val="28"/>
        </w:rPr>
        <w:t>,</w:t>
      </w:r>
      <w:r w:rsidRPr="0009268A">
        <w:rPr>
          <w:rFonts w:ascii="Century Gothic" w:hAnsi="Century Gothic"/>
          <w:sz w:val="28"/>
          <w:szCs w:val="28"/>
        </w:rPr>
        <w:t xml:space="preserve"> 2</w:t>
      </w:r>
      <w:r>
        <w:rPr>
          <w:rFonts w:ascii="Century Gothic" w:hAnsi="Century Gothic"/>
          <w:sz w:val="28"/>
          <w:szCs w:val="28"/>
        </w:rPr>
        <w:t>0</w:t>
      </w:r>
      <w:r w:rsidRPr="0009268A">
        <w:rPr>
          <w:rFonts w:ascii="Century Gothic" w:hAnsi="Century Gothic"/>
          <w:sz w:val="28"/>
          <w:szCs w:val="28"/>
        </w:rPr>
        <w:t>18</w:t>
      </w:r>
    </w:p>
    <w:p w14:paraId="03C7662E" w14:textId="77777777" w:rsidR="001128BE" w:rsidRPr="001128BE" w:rsidRDefault="001128BE" w:rsidP="001128BE">
      <w:pPr>
        <w:pStyle w:val="NoSpacing"/>
        <w:jc w:val="center"/>
        <w:rPr>
          <w:rFonts w:ascii="Century Gothic" w:hAnsi="Century Gothic"/>
          <w:sz w:val="28"/>
          <w:szCs w:val="28"/>
        </w:rPr>
      </w:pPr>
    </w:p>
    <w:p w14:paraId="5C4F2243" w14:textId="04A09871" w:rsidR="00656B60" w:rsidRPr="001128BE" w:rsidRDefault="00656B60" w:rsidP="00656B60">
      <w:pPr>
        <w:rPr>
          <w:rFonts w:ascii="Century Gothic" w:hAnsi="Century Gothic"/>
        </w:rPr>
      </w:pPr>
      <w:r w:rsidRPr="001128BE">
        <w:rPr>
          <w:rFonts w:ascii="Century Gothic" w:hAnsi="Century Gothic"/>
        </w:rPr>
        <w:t xml:space="preserve">On Wednesday, January 31, </w:t>
      </w:r>
      <w:r w:rsidRPr="001128BE">
        <w:rPr>
          <w:rFonts w:ascii="Century Gothic" w:hAnsi="Century Gothic"/>
        </w:rPr>
        <w:t xml:space="preserve">I will </w:t>
      </w:r>
      <w:r w:rsidRPr="001128BE">
        <w:rPr>
          <w:rFonts w:ascii="Century Gothic" w:hAnsi="Century Gothic"/>
        </w:rPr>
        <w:t xml:space="preserve">get in my Honda CRV and point it south to </w:t>
      </w:r>
      <w:r w:rsidRPr="001128BE">
        <w:rPr>
          <w:rFonts w:ascii="Century Gothic" w:hAnsi="Century Gothic"/>
        </w:rPr>
        <w:t xml:space="preserve">begin a </w:t>
      </w:r>
      <w:r w:rsidRPr="001128BE">
        <w:rPr>
          <w:rFonts w:ascii="Century Gothic" w:hAnsi="Century Gothic"/>
        </w:rPr>
        <w:t>“S</w:t>
      </w:r>
      <w:r w:rsidRPr="001128BE">
        <w:rPr>
          <w:rFonts w:ascii="Century Gothic" w:hAnsi="Century Gothic"/>
        </w:rPr>
        <w:t xml:space="preserve">peaking and </w:t>
      </w:r>
      <w:r w:rsidRPr="001128BE">
        <w:rPr>
          <w:rFonts w:ascii="Century Gothic" w:hAnsi="Century Gothic"/>
        </w:rPr>
        <w:t>L</w:t>
      </w:r>
      <w:r w:rsidRPr="001128BE">
        <w:rPr>
          <w:rFonts w:ascii="Century Gothic" w:hAnsi="Century Gothic"/>
        </w:rPr>
        <w:t xml:space="preserve">istening </w:t>
      </w:r>
      <w:r w:rsidRPr="001128BE">
        <w:rPr>
          <w:rFonts w:ascii="Century Gothic" w:hAnsi="Century Gothic"/>
        </w:rPr>
        <w:t>R</w:t>
      </w:r>
      <w:r w:rsidRPr="001128BE">
        <w:rPr>
          <w:rFonts w:ascii="Century Gothic" w:hAnsi="Century Gothic"/>
        </w:rPr>
        <w:t xml:space="preserve">oad </w:t>
      </w:r>
      <w:r w:rsidRPr="001128BE">
        <w:rPr>
          <w:rFonts w:ascii="Century Gothic" w:hAnsi="Century Gothic"/>
        </w:rPr>
        <w:t>T</w:t>
      </w:r>
      <w:r w:rsidRPr="001128BE">
        <w:rPr>
          <w:rFonts w:ascii="Century Gothic" w:hAnsi="Century Gothic"/>
        </w:rPr>
        <w:t>rip</w:t>
      </w:r>
      <w:r w:rsidRPr="001128BE">
        <w:rPr>
          <w:rFonts w:ascii="Century Gothic" w:hAnsi="Century Gothic"/>
        </w:rPr>
        <w:t>”</w:t>
      </w:r>
      <w:r w:rsidRPr="001128BE">
        <w:rPr>
          <w:rFonts w:ascii="Century Gothic" w:hAnsi="Century Gothic"/>
        </w:rPr>
        <w:t xml:space="preserve"> to several Southern states—Florida, Alabama, Mississippi, Tennessee—and one Midwestern state, Indiana. </w:t>
      </w:r>
    </w:p>
    <w:p w14:paraId="62E23E54" w14:textId="2004D270" w:rsidR="00656B60" w:rsidRPr="001128BE" w:rsidRDefault="00656B60" w:rsidP="00656B60">
      <w:pPr>
        <w:shd w:val="clear" w:color="auto" w:fill="FFFFFF"/>
        <w:spacing w:after="0" w:line="240" w:lineRule="auto"/>
        <w:rPr>
          <w:rFonts w:ascii="Century Gothic" w:eastAsia="Times New Roman" w:hAnsi="Century Gothic" w:cs="Arial"/>
          <w:color w:val="222222"/>
        </w:rPr>
      </w:pPr>
      <w:r w:rsidRPr="001128BE">
        <w:rPr>
          <w:rFonts w:ascii="Century Gothic" w:hAnsi="Century Gothic"/>
        </w:rPr>
        <w:t xml:space="preserve">This </w:t>
      </w:r>
      <w:r w:rsidRPr="001128BE">
        <w:rPr>
          <w:rFonts w:ascii="Century Gothic" w:hAnsi="Century Gothic"/>
        </w:rPr>
        <w:t xml:space="preserve">trip </w:t>
      </w:r>
      <w:r w:rsidRPr="001128BE">
        <w:rPr>
          <w:rFonts w:ascii="Century Gothic" w:hAnsi="Century Gothic"/>
        </w:rPr>
        <w:t xml:space="preserve">stems from me </w:t>
      </w:r>
      <w:r w:rsidRPr="001128BE">
        <w:rPr>
          <w:rFonts w:ascii="Century Gothic" w:eastAsia="Times New Roman" w:hAnsi="Century Gothic" w:cs="Arial"/>
          <w:color w:val="222222"/>
        </w:rPr>
        <w:t xml:space="preserve">thinking about how lucky I have it, how easy it is for me—a white, educated, relatively financially secure woman who happens to be transgender and living in the very LGBTQI-friendly Twin Cities—compared to LGBTQI people in other parts of Minnesota, the Midwest, and our country. I certainly don't feel as if I've done enough to support those who live in more conservative areas and with the expanding platform I enjoy, I haven’t publicly spoken out about inequity or offered words of support as much as I could. </w:t>
      </w:r>
    </w:p>
    <w:p w14:paraId="1C7DFC20" w14:textId="77777777" w:rsidR="00656B60" w:rsidRPr="001128BE" w:rsidRDefault="00656B60" w:rsidP="00656B60">
      <w:pPr>
        <w:shd w:val="clear" w:color="auto" w:fill="FFFFFF"/>
        <w:spacing w:after="0" w:line="240" w:lineRule="auto"/>
        <w:rPr>
          <w:rFonts w:ascii="Century Gothic" w:eastAsia="Times New Roman" w:hAnsi="Century Gothic" w:cs="Arial"/>
          <w:color w:val="222222"/>
        </w:rPr>
      </w:pPr>
    </w:p>
    <w:p w14:paraId="283E28C6" w14:textId="309A2194" w:rsidR="00656B60" w:rsidRPr="001128BE" w:rsidRDefault="00656B60" w:rsidP="00656B60">
      <w:pPr>
        <w:shd w:val="clear" w:color="auto" w:fill="FFFFFF"/>
        <w:spacing w:after="0" w:line="240" w:lineRule="auto"/>
        <w:rPr>
          <w:rFonts w:ascii="Century Gothic" w:eastAsia="Times New Roman" w:hAnsi="Century Gothic" w:cs="Arial"/>
          <w:color w:val="222222"/>
        </w:rPr>
      </w:pPr>
      <w:r w:rsidRPr="001128BE">
        <w:rPr>
          <w:rFonts w:ascii="Century Gothic" w:eastAsia="Times New Roman" w:hAnsi="Century Gothic" w:cs="Arial"/>
          <w:color w:val="222222"/>
        </w:rPr>
        <w:t>So, I arrived at a novel idea: I would take a take a 1300+ mile road trip to a conservative part of the United States to speak on what it means to be transgender</w:t>
      </w:r>
      <w:r w:rsidRPr="001128BE">
        <w:rPr>
          <w:rFonts w:ascii="Century Gothic" w:eastAsia="Times New Roman" w:hAnsi="Century Gothic" w:cs="Arial"/>
          <w:color w:val="222222"/>
        </w:rPr>
        <w:t>, bisexual, Buddhist</w:t>
      </w:r>
      <w:r w:rsidRPr="001128BE">
        <w:rPr>
          <w:rFonts w:ascii="Century Gothic" w:eastAsia="Times New Roman" w:hAnsi="Century Gothic" w:cs="Arial"/>
          <w:color w:val="222222"/>
        </w:rPr>
        <w:t xml:space="preserve"> and "other." I also want to listen as I make my way—we group and label Southerners here in the upper Midwest—and I’m sure that much of what we believe about them is wrong. </w:t>
      </w:r>
    </w:p>
    <w:p w14:paraId="73AF02E7" w14:textId="77777777" w:rsidR="00656B60" w:rsidRPr="001128BE" w:rsidRDefault="00656B60" w:rsidP="00656B60">
      <w:pPr>
        <w:shd w:val="clear" w:color="auto" w:fill="FFFFFF"/>
        <w:spacing w:after="0" w:line="240" w:lineRule="auto"/>
        <w:rPr>
          <w:rFonts w:ascii="Century Gothic" w:eastAsia="Times New Roman" w:hAnsi="Century Gothic" w:cs="Arial"/>
          <w:color w:val="222222"/>
        </w:rPr>
      </w:pPr>
    </w:p>
    <w:p w14:paraId="1C0F42FE" w14:textId="33DB50E9" w:rsidR="00656B60" w:rsidRPr="001128BE" w:rsidRDefault="00656B60" w:rsidP="00656B60">
      <w:pPr>
        <w:shd w:val="clear" w:color="auto" w:fill="FFFFFF"/>
        <w:spacing w:after="0" w:line="240" w:lineRule="auto"/>
        <w:rPr>
          <w:rFonts w:ascii="Century Gothic" w:eastAsia="Times New Roman" w:hAnsi="Century Gothic" w:cs="Arial"/>
          <w:color w:val="222222"/>
        </w:rPr>
      </w:pPr>
      <w:r w:rsidRPr="001128BE">
        <w:rPr>
          <w:rFonts w:ascii="Century Gothic" w:eastAsia="Times New Roman" w:hAnsi="Century Gothic" w:cs="Arial"/>
          <w:color w:val="222222"/>
        </w:rPr>
        <w:t xml:space="preserve">My itinerary includes speaking at several LGBTQI-events in Florida and meeting with the diversity committee of the Birmingham, Alabama Bar Association. I’ll also present at Ole Miss Law School, Vanderbilt Law School, and McKinney Law School in Indianapolis. </w:t>
      </w:r>
      <w:r w:rsidRPr="001128BE">
        <w:rPr>
          <w:rFonts w:ascii="Century Gothic" w:eastAsia="Times New Roman" w:hAnsi="Century Gothic" w:cs="Arial"/>
          <w:color w:val="222222"/>
        </w:rPr>
        <w:t>I’ll even be interviewed by Mississippi Public Broadcasting</w:t>
      </w:r>
      <w:r w:rsidR="00E05B94">
        <w:rPr>
          <w:rFonts w:ascii="Century Gothic" w:eastAsia="Times New Roman" w:hAnsi="Century Gothic" w:cs="Arial"/>
          <w:color w:val="222222"/>
        </w:rPr>
        <w:t>—as a radio host myself, I think that will be interesting</w:t>
      </w:r>
      <w:r w:rsidRPr="001128BE">
        <w:rPr>
          <w:rFonts w:ascii="Century Gothic" w:eastAsia="Times New Roman" w:hAnsi="Century Gothic" w:cs="Arial"/>
          <w:color w:val="222222"/>
        </w:rPr>
        <w:t>!</w:t>
      </w:r>
    </w:p>
    <w:p w14:paraId="1089D37B" w14:textId="77777777" w:rsidR="00656B60" w:rsidRPr="001128BE" w:rsidRDefault="00656B60" w:rsidP="00656B60">
      <w:pPr>
        <w:shd w:val="clear" w:color="auto" w:fill="FFFFFF"/>
        <w:spacing w:after="0" w:line="240" w:lineRule="auto"/>
        <w:rPr>
          <w:rFonts w:ascii="Century Gothic" w:eastAsia="Times New Roman" w:hAnsi="Century Gothic" w:cs="Arial"/>
          <w:color w:val="222222"/>
        </w:rPr>
      </w:pPr>
    </w:p>
    <w:p w14:paraId="1282DAEC" w14:textId="77777777" w:rsidR="00656B60" w:rsidRPr="001128BE" w:rsidRDefault="00656B60" w:rsidP="00656B60">
      <w:pPr>
        <w:shd w:val="clear" w:color="auto" w:fill="FFFFFF"/>
        <w:spacing w:after="0" w:line="240" w:lineRule="auto"/>
        <w:rPr>
          <w:rFonts w:ascii="Century Gothic" w:eastAsia="Times New Roman" w:hAnsi="Century Gothic" w:cs="Arial"/>
          <w:color w:val="222222"/>
        </w:rPr>
      </w:pPr>
      <w:r w:rsidRPr="001128BE">
        <w:rPr>
          <w:rFonts w:ascii="Century Gothic" w:eastAsia="Times New Roman" w:hAnsi="Century Gothic" w:cs="Arial"/>
          <w:color w:val="222222"/>
        </w:rPr>
        <w:t xml:space="preserve">We have painful divisions in our country around one’s LGBTQI status, and about race, religion and one’s country of origin, all with messages that some are unworthy of things (marriage, service in the military, public facility or employment access or simply just living among us) that others take for granted. These divisions extend to everyone who is “other” for whatever reason humans group and label humans. </w:t>
      </w:r>
    </w:p>
    <w:p w14:paraId="41153CEB" w14:textId="77777777" w:rsidR="00656B60" w:rsidRPr="001128BE" w:rsidRDefault="00656B60" w:rsidP="00656B60">
      <w:pPr>
        <w:shd w:val="clear" w:color="auto" w:fill="FFFFFF"/>
        <w:spacing w:after="0" w:line="240" w:lineRule="auto"/>
        <w:rPr>
          <w:rFonts w:ascii="Century Gothic" w:eastAsia="Times New Roman" w:hAnsi="Century Gothic" w:cs="Arial"/>
          <w:color w:val="222222"/>
        </w:rPr>
      </w:pPr>
    </w:p>
    <w:p w14:paraId="66E42F64" w14:textId="69D3A9D6" w:rsidR="001128BE" w:rsidRPr="001128BE" w:rsidRDefault="00656B60" w:rsidP="00656B60">
      <w:pPr>
        <w:shd w:val="clear" w:color="auto" w:fill="FFFFFF"/>
        <w:spacing w:after="0" w:line="240" w:lineRule="auto"/>
        <w:rPr>
          <w:rFonts w:ascii="Century Gothic" w:eastAsia="Times New Roman" w:hAnsi="Century Gothic" w:cs="Arial"/>
          <w:color w:val="222222"/>
        </w:rPr>
      </w:pPr>
      <w:r w:rsidRPr="001128BE">
        <w:rPr>
          <w:rFonts w:ascii="Century Gothic" w:eastAsia="Times New Roman" w:hAnsi="Century Gothic" w:cs="Arial"/>
          <w:color w:val="222222"/>
        </w:rPr>
        <w:t xml:space="preserve">As I do this work, I will humbly seek to offer something that’s in desperately short supply these days: </w:t>
      </w:r>
      <w:r w:rsidRPr="001128BE">
        <w:rPr>
          <w:rFonts w:ascii="Century Gothic" w:eastAsia="Times New Roman" w:hAnsi="Century Gothic" w:cs="Arial"/>
          <w:i/>
          <w:color w:val="222222"/>
        </w:rPr>
        <w:t xml:space="preserve">hope for a way to make things better. </w:t>
      </w:r>
      <w:r w:rsidRPr="001128BE">
        <w:rPr>
          <w:rFonts w:ascii="Century Gothic" w:eastAsia="Times New Roman" w:hAnsi="Century Gothic" w:cs="Arial"/>
          <w:color w:val="222222"/>
        </w:rPr>
        <w:t xml:space="preserve">I’ll speak from my </w:t>
      </w:r>
      <w:r w:rsidR="001128BE">
        <w:rPr>
          <w:rFonts w:ascii="Century Gothic" w:eastAsia="Times New Roman" w:hAnsi="Century Gothic" w:cs="Arial"/>
          <w:color w:val="222222"/>
        </w:rPr>
        <w:t xml:space="preserve">heart as someone who is no one special; </w:t>
      </w:r>
      <w:r w:rsidR="00E05B94">
        <w:rPr>
          <w:rFonts w:ascii="Century Gothic" w:eastAsia="Times New Roman" w:hAnsi="Century Gothic" w:cs="Arial"/>
          <w:color w:val="222222"/>
        </w:rPr>
        <w:t xml:space="preserve">rather, I’m simply a </w:t>
      </w:r>
      <w:r w:rsidR="001128BE">
        <w:rPr>
          <w:rFonts w:ascii="Century Gothic" w:eastAsia="Times New Roman" w:hAnsi="Century Gothic" w:cs="Arial"/>
          <w:color w:val="222222"/>
        </w:rPr>
        <w:t xml:space="preserve">survivor of the Human Condition. </w:t>
      </w:r>
    </w:p>
    <w:p w14:paraId="0D5501D3" w14:textId="1133A3F8" w:rsidR="00656B60" w:rsidRPr="001128BE" w:rsidRDefault="00656B60" w:rsidP="00656B60">
      <w:pPr>
        <w:shd w:val="clear" w:color="auto" w:fill="FFFFFF"/>
        <w:spacing w:after="0" w:line="240" w:lineRule="auto"/>
        <w:rPr>
          <w:rFonts w:ascii="Century Gothic" w:eastAsia="Times New Roman" w:hAnsi="Century Gothic" w:cs="Arial"/>
          <w:color w:val="222222"/>
        </w:rPr>
      </w:pPr>
    </w:p>
    <w:p w14:paraId="052609EF" w14:textId="2562948A" w:rsidR="00656B60" w:rsidRPr="001128BE" w:rsidRDefault="00656B60" w:rsidP="00656B60">
      <w:pPr>
        <w:shd w:val="clear" w:color="auto" w:fill="FFFFFF"/>
        <w:spacing w:after="0" w:line="240" w:lineRule="auto"/>
        <w:rPr>
          <w:rFonts w:ascii="Century Gothic" w:eastAsia="Times New Roman" w:hAnsi="Century Gothic" w:cs="Arial"/>
          <w:color w:val="222222"/>
        </w:rPr>
      </w:pPr>
      <w:r w:rsidRPr="001128BE">
        <w:rPr>
          <w:rFonts w:ascii="Century Gothic" w:eastAsia="Times New Roman" w:hAnsi="Century Gothic" w:cs="Arial"/>
          <w:color w:val="222222"/>
        </w:rPr>
        <w:t xml:space="preserve">Just like everyone else. </w:t>
      </w:r>
    </w:p>
    <w:p w14:paraId="51E938A4" w14:textId="7B2EC27E" w:rsidR="00656B60" w:rsidRPr="001128BE" w:rsidRDefault="00656B60" w:rsidP="00656B60">
      <w:pPr>
        <w:shd w:val="clear" w:color="auto" w:fill="FFFFFF"/>
        <w:spacing w:after="0" w:line="240" w:lineRule="auto"/>
        <w:rPr>
          <w:rFonts w:ascii="Century Gothic" w:eastAsia="Times New Roman" w:hAnsi="Century Gothic" w:cs="Arial"/>
          <w:color w:val="222222"/>
        </w:rPr>
      </w:pPr>
    </w:p>
    <w:p w14:paraId="60DA0705" w14:textId="77777777" w:rsidR="001128BE" w:rsidRDefault="001128BE" w:rsidP="00656B60">
      <w:pPr>
        <w:shd w:val="clear" w:color="auto" w:fill="FFFFFF"/>
        <w:spacing w:after="0" w:line="240" w:lineRule="auto"/>
        <w:rPr>
          <w:rFonts w:ascii="Century Gothic" w:eastAsia="Times New Roman" w:hAnsi="Century Gothic" w:cs="Arial"/>
          <w:color w:val="222222"/>
        </w:rPr>
      </w:pPr>
    </w:p>
    <w:p w14:paraId="1DFAAA86" w14:textId="77777777" w:rsidR="001128BE" w:rsidRDefault="001128BE" w:rsidP="00656B60">
      <w:pPr>
        <w:shd w:val="clear" w:color="auto" w:fill="FFFFFF"/>
        <w:spacing w:after="0" w:line="240" w:lineRule="auto"/>
        <w:rPr>
          <w:rFonts w:ascii="Century Gothic" w:eastAsia="Times New Roman" w:hAnsi="Century Gothic" w:cs="Arial"/>
          <w:color w:val="222222"/>
        </w:rPr>
      </w:pPr>
    </w:p>
    <w:p w14:paraId="074F3836" w14:textId="77777777" w:rsidR="001128BE" w:rsidRDefault="001128BE" w:rsidP="00656B60">
      <w:pPr>
        <w:shd w:val="clear" w:color="auto" w:fill="FFFFFF"/>
        <w:spacing w:after="0" w:line="240" w:lineRule="auto"/>
        <w:rPr>
          <w:rFonts w:ascii="Century Gothic" w:eastAsia="Times New Roman" w:hAnsi="Century Gothic" w:cs="Arial"/>
          <w:color w:val="222222"/>
        </w:rPr>
      </w:pPr>
    </w:p>
    <w:p w14:paraId="29C6B69C" w14:textId="77777777" w:rsidR="001128BE" w:rsidRDefault="001128BE" w:rsidP="00656B60">
      <w:pPr>
        <w:shd w:val="clear" w:color="auto" w:fill="FFFFFF"/>
        <w:spacing w:after="0" w:line="240" w:lineRule="auto"/>
        <w:rPr>
          <w:rFonts w:ascii="Century Gothic" w:eastAsia="Times New Roman" w:hAnsi="Century Gothic" w:cs="Arial"/>
          <w:color w:val="222222"/>
        </w:rPr>
      </w:pPr>
    </w:p>
    <w:p w14:paraId="4BE85096" w14:textId="679FE647" w:rsidR="00656B60" w:rsidRPr="001128BE" w:rsidRDefault="00656B60" w:rsidP="00656B60">
      <w:pPr>
        <w:shd w:val="clear" w:color="auto" w:fill="FFFFFF"/>
        <w:spacing w:after="0" w:line="240" w:lineRule="auto"/>
        <w:rPr>
          <w:rFonts w:ascii="Century Gothic" w:eastAsia="Times New Roman" w:hAnsi="Century Gothic" w:cs="Arial"/>
          <w:color w:val="222222"/>
        </w:rPr>
      </w:pPr>
      <w:r w:rsidRPr="001128BE">
        <w:rPr>
          <w:rFonts w:ascii="Century Gothic" w:eastAsia="Times New Roman" w:hAnsi="Century Gothic" w:cs="Arial"/>
          <w:color w:val="222222"/>
        </w:rPr>
        <w:t>I’ll be blogging as I go along</w:t>
      </w:r>
      <w:r w:rsidR="001128BE" w:rsidRPr="001128BE">
        <w:rPr>
          <w:rFonts w:ascii="Century Gothic" w:eastAsia="Times New Roman" w:hAnsi="Century Gothic" w:cs="Arial"/>
          <w:color w:val="222222"/>
        </w:rPr>
        <w:t xml:space="preserve"> so p</w:t>
      </w:r>
      <w:r w:rsidRPr="001128BE">
        <w:rPr>
          <w:rFonts w:ascii="Century Gothic" w:eastAsia="Times New Roman" w:hAnsi="Century Gothic" w:cs="Arial"/>
          <w:color w:val="222222"/>
        </w:rPr>
        <w:t>lease check in from time to time (or better yet, click below to Follow this blog</w:t>
      </w:r>
      <w:r w:rsidR="00B14B42">
        <w:rPr>
          <w:rFonts w:ascii="Century Gothic" w:eastAsia="Times New Roman" w:hAnsi="Century Gothic" w:cs="Arial"/>
          <w:color w:val="222222"/>
        </w:rPr>
        <w:t>)</w:t>
      </w:r>
      <w:bookmarkStart w:id="0" w:name="_GoBack"/>
      <w:bookmarkEnd w:id="0"/>
      <w:r w:rsidR="001128BE" w:rsidRPr="001128BE">
        <w:rPr>
          <w:rFonts w:ascii="Century Gothic" w:eastAsia="Times New Roman" w:hAnsi="Century Gothic" w:cs="Arial"/>
          <w:color w:val="222222"/>
        </w:rPr>
        <w:t>. P</w:t>
      </w:r>
      <w:r w:rsidRPr="001128BE">
        <w:rPr>
          <w:rFonts w:ascii="Century Gothic" w:eastAsia="Times New Roman" w:hAnsi="Century Gothic" w:cs="Arial"/>
          <w:color w:val="222222"/>
        </w:rPr>
        <w:t xml:space="preserve">lease </w:t>
      </w:r>
      <w:r w:rsidR="001128BE" w:rsidRPr="001128BE">
        <w:rPr>
          <w:rFonts w:ascii="Century Gothic" w:eastAsia="Times New Roman" w:hAnsi="Century Gothic" w:cs="Arial"/>
          <w:color w:val="222222"/>
        </w:rPr>
        <w:t xml:space="preserve">also </w:t>
      </w:r>
      <w:r w:rsidRPr="001128BE">
        <w:rPr>
          <w:rFonts w:ascii="Century Gothic" w:eastAsia="Times New Roman" w:hAnsi="Century Gothic" w:cs="Arial"/>
          <w:color w:val="222222"/>
        </w:rPr>
        <w:t>share this with others. Thanks!</w:t>
      </w:r>
    </w:p>
    <w:p w14:paraId="1588952C" w14:textId="199F1137" w:rsidR="001128BE" w:rsidRPr="001128BE" w:rsidRDefault="001128BE" w:rsidP="00656B60">
      <w:pPr>
        <w:shd w:val="clear" w:color="auto" w:fill="FFFFFF"/>
        <w:spacing w:after="0" w:line="240" w:lineRule="auto"/>
        <w:rPr>
          <w:rFonts w:ascii="Century Gothic" w:eastAsia="Times New Roman" w:hAnsi="Century Gothic" w:cs="Arial"/>
          <w:color w:val="222222"/>
        </w:rPr>
      </w:pPr>
    </w:p>
    <w:p w14:paraId="066423DB" w14:textId="7511CBDA" w:rsidR="001128BE" w:rsidRPr="001128BE" w:rsidRDefault="001128BE" w:rsidP="00656B60">
      <w:pPr>
        <w:shd w:val="clear" w:color="auto" w:fill="FFFFFF"/>
        <w:spacing w:after="0" w:line="240" w:lineRule="auto"/>
        <w:rPr>
          <w:rFonts w:ascii="Century Gothic" w:eastAsia="Times New Roman" w:hAnsi="Century Gothic" w:cs="Arial"/>
          <w:i/>
          <w:color w:val="222222"/>
        </w:rPr>
      </w:pPr>
      <w:r>
        <w:rPr>
          <w:rFonts w:ascii="Century Gothic" w:eastAsia="Times New Roman" w:hAnsi="Century Gothic" w:cs="Arial"/>
          <w:i/>
          <w:color w:val="222222"/>
        </w:rPr>
        <w:t>e</w:t>
      </w:r>
      <w:r w:rsidRPr="001128BE">
        <w:rPr>
          <w:rFonts w:ascii="Century Gothic" w:eastAsia="Times New Roman" w:hAnsi="Century Gothic" w:cs="Arial"/>
          <w:i/>
          <w:color w:val="222222"/>
        </w:rPr>
        <w:t>llie</w:t>
      </w:r>
    </w:p>
    <w:p w14:paraId="79B13ED9" w14:textId="3978A9AE" w:rsidR="001128BE" w:rsidRPr="001128BE" w:rsidRDefault="001128BE" w:rsidP="00656B60">
      <w:pPr>
        <w:shd w:val="clear" w:color="auto" w:fill="FFFFFF"/>
        <w:spacing w:after="0" w:line="240" w:lineRule="auto"/>
        <w:rPr>
          <w:rFonts w:ascii="Century Gothic" w:eastAsia="Times New Roman" w:hAnsi="Century Gothic" w:cs="Arial"/>
          <w:i/>
          <w:color w:val="222222"/>
        </w:rPr>
      </w:pPr>
    </w:p>
    <w:p w14:paraId="147614ED" w14:textId="77777777" w:rsidR="001128BE" w:rsidRPr="001128BE" w:rsidRDefault="001128BE" w:rsidP="001128BE">
      <w:pPr>
        <w:pStyle w:val="NoSpacing"/>
      </w:pPr>
      <w:hyperlink r:id="rId7" w:history="1">
        <w:r w:rsidRPr="001128BE">
          <w:rPr>
            <w:rStyle w:val="Hyperlink"/>
            <w:rFonts w:ascii="Century Gothic" w:hAnsi="Century Gothic"/>
          </w:rPr>
          <w:t>elliejkrug@gmail.com</w:t>
        </w:r>
      </w:hyperlink>
    </w:p>
    <w:p w14:paraId="110D7163" w14:textId="77777777" w:rsidR="001128BE" w:rsidRPr="001128BE" w:rsidRDefault="001128BE" w:rsidP="001128BE">
      <w:pPr>
        <w:pStyle w:val="NoSpacing"/>
        <w:rPr>
          <w:rFonts w:ascii="Century Gothic" w:hAnsi="Century Gothic"/>
        </w:rPr>
      </w:pPr>
      <w:hyperlink r:id="rId8" w:history="1">
        <w:r w:rsidRPr="001128BE">
          <w:rPr>
            <w:rStyle w:val="Hyperlink"/>
            <w:rFonts w:ascii="Century Gothic" w:hAnsi="Century Gothic"/>
          </w:rPr>
          <w:t>www.elliekrug.com</w:t>
        </w:r>
      </w:hyperlink>
      <w:r w:rsidRPr="001128BE">
        <w:rPr>
          <w:rFonts w:ascii="Century Gothic" w:hAnsi="Century Gothic"/>
        </w:rPr>
        <w:t xml:space="preserve"> </w:t>
      </w:r>
    </w:p>
    <w:p w14:paraId="4BC399A9" w14:textId="77777777" w:rsidR="001128BE" w:rsidRPr="001128BE" w:rsidRDefault="001128BE" w:rsidP="001128BE">
      <w:pPr>
        <w:pStyle w:val="NoSpacing"/>
        <w:rPr>
          <w:rFonts w:ascii="Century Gothic" w:hAnsi="Century Gothic"/>
        </w:rPr>
      </w:pPr>
      <w:hyperlink r:id="rId9" w:history="1">
        <w:r w:rsidRPr="001128BE">
          <w:rPr>
            <w:rStyle w:val="Hyperlink"/>
            <w:rFonts w:ascii="Century Gothic" w:hAnsi="Century Gothic"/>
          </w:rPr>
          <w:t>www.humaninspirationworks.com</w:t>
        </w:r>
      </w:hyperlink>
      <w:r w:rsidRPr="001128BE">
        <w:rPr>
          <w:rFonts w:ascii="Century Gothic" w:hAnsi="Century Gothic"/>
        </w:rPr>
        <w:t xml:space="preserve"> </w:t>
      </w:r>
    </w:p>
    <w:p w14:paraId="29EAD92A" w14:textId="77777777" w:rsidR="001128BE" w:rsidRPr="001128BE" w:rsidRDefault="001128BE" w:rsidP="001128BE">
      <w:pPr>
        <w:pStyle w:val="NoSpacing"/>
        <w:rPr>
          <w:rFonts w:ascii="Century Gothic" w:hAnsi="Century Gothic"/>
        </w:rPr>
      </w:pPr>
      <w:hyperlink r:id="rId10" w:history="1">
        <w:r w:rsidRPr="001128BE">
          <w:rPr>
            <w:rStyle w:val="Hyperlink"/>
            <w:rFonts w:ascii="Century Gothic" w:hAnsi="Century Gothic"/>
          </w:rPr>
          <w:t>www.gettingtoellen.com</w:t>
        </w:r>
      </w:hyperlink>
      <w:r w:rsidRPr="001128BE">
        <w:rPr>
          <w:rFonts w:ascii="Century Gothic" w:hAnsi="Century Gothic"/>
        </w:rPr>
        <w:t xml:space="preserve"> </w:t>
      </w:r>
    </w:p>
    <w:p w14:paraId="3199E1E5" w14:textId="77777777" w:rsidR="001128BE" w:rsidRPr="001128BE" w:rsidRDefault="001128BE" w:rsidP="001128BE">
      <w:pPr>
        <w:rPr>
          <w:rFonts w:ascii="Century Gothic" w:hAnsi="Century Gothic"/>
          <w:i/>
        </w:rPr>
      </w:pPr>
    </w:p>
    <w:p w14:paraId="65123D25" w14:textId="77777777" w:rsidR="001128BE" w:rsidRPr="001128BE" w:rsidRDefault="001128BE" w:rsidP="00656B60">
      <w:pPr>
        <w:shd w:val="clear" w:color="auto" w:fill="FFFFFF"/>
        <w:spacing w:after="0" w:line="240" w:lineRule="auto"/>
        <w:rPr>
          <w:rFonts w:ascii="Century Gothic" w:eastAsia="Times New Roman" w:hAnsi="Century Gothic" w:cs="Arial"/>
          <w:color w:val="222222"/>
        </w:rPr>
      </w:pPr>
    </w:p>
    <w:p w14:paraId="4F66BD8F" w14:textId="3382F373" w:rsidR="00656B60" w:rsidRPr="001128BE" w:rsidRDefault="00656B60" w:rsidP="00656B60">
      <w:pPr>
        <w:shd w:val="clear" w:color="auto" w:fill="FFFFFF"/>
        <w:spacing w:after="0" w:line="240" w:lineRule="auto"/>
        <w:rPr>
          <w:rFonts w:ascii="Century Gothic" w:eastAsia="Times New Roman" w:hAnsi="Century Gothic" w:cs="Arial"/>
          <w:color w:val="222222"/>
        </w:rPr>
      </w:pPr>
    </w:p>
    <w:p w14:paraId="41C25280" w14:textId="77777777" w:rsidR="00656B60" w:rsidRPr="001128BE" w:rsidRDefault="00656B60" w:rsidP="00656B60">
      <w:pPr>
        <w:shd w:val="clear" w:color="auto" w:fill="FFFFFF"/>
        <w:spacing w:after="0" w:line="240" w:lineRule="auto"/>
        <w:rPr>
          <w:rFonts w:ascii="Century Gothic" w:eastAsia="Times New Roman" w:hAnsi="Century Gothic" w:cs="Arial"/>
          <w:color w:val="222222"/>
        </w:rPr>
      </w:pPr>
    </w:p>
    <w:p w14:paraId="1C80C09A" w14:textId="77777777" w:rsidR="00656B60" w:rsidRPr="001128BE" w:rsidRDefault="00656B60"/>
    <w:sectPr w:rsidR="00656B60" w:rsidRPr="001128BE" w:rsidSect="001128BE">
      <w:footerReference w:type="default" r:id="rId11"/>
      <w:pgSz w:w="12240" w:h="15840"/>
      <w:pgMar w:top="187"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1EE826" w14:textId="77777777" w:rsidR="001E4974" w:rsidRDefault="001E4974" w:rsidP="001128BE">
      <w:pPr>
        <w:spacing w:after="0" w:line="240" w:lineRule="auto"/>
      </w:pPr>
      <w:r>
        <w:separator/>
      </w:r>
    </w:p>
  </w:endnote>
  <w:endnote w:type="continuationSeparator" w:id="0">
    <w:p w14:paraId="4F1954C1" w14:textId="77777777" w:rsidR="001E4974" w:rsidRDefault="001E4974" w:rsidP="001128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18761196"/>
      <w:docPartObj>
        <w:docPartGallery w:val="Page Numbers (Bottom of Page)"/>
        <w:docPartUnique/>
      </w:docPartObj>
    </w:sdtPr>
    <w:sdtEndPr>
      <w:rPr>
        <w:noProof/>
      </w:rPr>
    </w:sdtEndPr>
    <w:sdtContent>
      <w:p w14:paraId="550ED488" w14:textId="77733335" w:rsidR="001128BE" w:rsidRDefault="001128BE">
        <w:pPr>
          <w:pStyle w:val="Footer"/>
          <w:jc w:val="right"/>
        </w:pPr>
        <w:r>
          <w:fldChar w:fldCharType="begin"/>
        </w:r>
        <w:r>
          <w:instrText xml:space="preserve"> PAGE   \* MERGEFORMAT </w:instrText>
        </w:r>
        <w:r>
          <w:fldChar w:fldCharType="separate"/>
        </w:r>
        <w:r w:rsidR="00B14B42">
          <w:rPr>
            <w:noProof/>
          </w:rPr>
          <w:t>2</w:t>
        </w:r>
        <w:r>
          <w:rPr>
            <w:noProof/>
          </w:rPr>
          <w:fldChar w:fldCharType="end"/>
        </w:r>
      </w:p>
    </w:sdtContent>
  </w:sdt>
  <w:p w14:paraId="3DB0E7E3" w14:textId="77777777" w:rsidR="001128BE" w:rsidRDefault="001128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05BEFC" w14:textId="77777777" w:rsidR="001E4974" w:rsidRDefault="001E4974" w:rsidP="001128BE">
      <w:pPr>
        <w:spacing w:after="0" w:line="240" w:lineRule="auto"/>
      </w:pPr>
      <w:r>
        <w:separator/>
      </w:r>
    </w:p>
  </w:footnote>
  <w:footnote w:type="continuationSeparator" w:id="0">
    <w:p w14:paraId="450270BE" w14:textId="77777777" w:rsidR="001E4974" w:rsidRDefault="001E4974" w:rsidP="001128B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6B60"/>
    <w:rsid w:val="000E6CF9"/>
    <w:rsid w:val="001128BE"/>
    <w:rsid w:val="001E4974"/>
    <w:rsid w:val="00360AE3"/>
    <w:rsid w:val="00533864"/>
    <w:rsid w:val="00656B60"/>
    <w:rsid w:val="00B14B42"/>
    <w:rsid w:val="00D56016"/>
    <w:rsid w:val="00DD39D5"/>
    <w:rsid w:val="00E05B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A8D4B"/>
  <w15:chartTrackingRefBased/>
  <w15:docId w15:val="{849E54E9-B597-4225-9AD4-1A2000C81F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56B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28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28BE"/>
  </w:style>
  <w:style w:type="paragraph" w:styleId="Footer">
    <w:name w:val="footer"/>
    <w:basedOn w:val="Normal"/>
    <w:link w:val="FooterChar"/>
    <w:uiPriority w:val="99"/>
    <w:unhideWhenUsed/>
    <w:rsid w:val="001128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28BE"/>
  </w:style>
  <w:style w:type="paragraph" w:styleId="NoSpacing">
    <w:name w:val="No Spacing"/>
    <w:uiPriority w:val="1"/>
    <w:qFormat/>
    <w:rsid w:val="001128BE"/>
    <w:pPr>
      <w:spacing w:after="0" w:line="240" w:lineRule="auto"/>
    </w:pPr>
  </w:style>
  <w:style w:type="character" w:styleId="Hyperlink">
    <w:name w:val="Hyperlink"/>
    <w:basedOn w:val="DefaultParagraphFont"/>
    <w:uiPriority w:val="99"/>
    <w:unhideWhenUsed/>
    <w:rsid w:val="001128B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lliekrug.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elliejkrug@gmail.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yperlink" Target="http://www.gettingtoellen.com" TargetMode="External"/><Relationship Id="rId4" Type="http://schemas.openxmlformats.org/officeDocument/2006/relationships/footnotes" Target="footnotes.xml"/><Relationship Id="rId9" Type="http://schemas.openxmlformats.org/officeDocument/2006/relationships/hyperlink" Target="http://www.humaninspirationwork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405</Words>
  <Characters>2312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ellen krug</dc:creator>
  <cp:keywords/>
  <dc:description/>
  <cp:lastModifiedBy>ellen krug</cp:lastModifiedBy>
  <cp:revision>2</cp:revision>
  <cp:lastPrinted>2018-01-27T23:31:00Z</cp:lastPrinted>
  <dcterms:created xsi:type="dcterms:W3CDTF">2018-01-27T23:35:00Z</dcterms:created>
  <dcterms:modified xsi:type="dcterms:W3CDTF">2018-01-27T23:35:00Z</dcterms:modified>
</cp:coreProperties>
</file>